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D9" w:rsidRDefault="00F036D9" w:rsidP="00F036D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object w:dxaOrig="154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Word.Document.8" ShapeID="_x0000_i1025" DrawAspect="Icon" ObjectID="_1700049134" r:id="rId5">
            <o:FieldCodes>\s</o:FieldCodes>
          </o:OLEObject>
        </w:object>
      </w:r>
      <w:r>
        <w:rPr>
          <w:rFonts w:ascii="Times New Roman" w:hAnsi="Times New Roman"/>
          <w:sz w:val="24"/>
        </w:rPr>
        <w:t>Приложение№2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474"/>
        <w:gridCol w:w="2474"/>
        <w:gridCol w:w="2474"/>
        <w:gridCol w:w="2474"/>
        <w:gridCol w:w="2474"/>
      </w:tblGrid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Календарно-тематический план (КТП) по учебной дисциплине/МДК:</w:t>
            </w: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 дисциплина:</w:t>
            </w: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КТП разработан на основании рабочего учебного плана по профессии/специальности, утверждённого в 20____ году</w:t>
            </w: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Профессия/специальность, цикл, профиль: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vertAlign w:val="subscript"/>
              </w:rPr>
              <w:t>Указывается код, наименование профессии/специальности, учебный цикл, профиль</w:t>
            </w: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дисциплины и виды учебной деятельности</w:t>
            </w:r>
          </w:p>
        </w:tc>
      </w:tr>
      <w:tr w:rsidR="00F036D9" w:rsidTr="00F036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Максимальная нагрузка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нагрузка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занятия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Лабораторные и практические занятия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Внеаудиторная самостоятельная работа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</w:tr>
      <w:tr w:rsidR="00F036D9" w:rsidTr="00F036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Распределение часов по семестрам</w:t>
            </w: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семестр</w:t>
            </w:r>
          </w:p>
        </w:tc>
      </w:tr>
      <w:tr w:rsidR="00F036D9" w:rsidTr="00F036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семестр</w:t>
            </w:r>
          </w:p>
        </w:tc>
      </w:tr>
      <w:tr w:rsidR="00F036D9" w:rsidTr="00F036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семестр</w:t>
            </w:r>
          </w:p>
        </w:tc>
      </w:tr>
      <w:tr w:rsidR="00F036D9" w:rsidTr="00F036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семестр</w:t>
            </w:r>
          </w:p>
        </w:tc>
      </w:tr>
      <w:tr w:rsidR="00F036D9" w:rsidTr="00F036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семестр</w:t>
            </w:r>
          </w:p>
        </w:tc>
      </w:tr>
      <w:tr w:rsidR="00F036D9" w:rsidTr="00F036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семестр</w:t>
            </w:r>
          </w:p>
        </w:tc>
      </w:tr>
      <w:tr w:rsidR="00F036D9" w:rsidTr="00F036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036D9" w:rsidRDefault="00F036D9" w:rsidP="00F036D9"/>
    <w:p w:rsidR="00F036D9" w:rsidRDefault="00F036D9" w:rsidP="00F036D9">
      <w:r>
        <w:br w:type="page"/>
      </w:r>
    </w:p>
    <w:p w:rsidR="00F036D9" w:rsidRDefault="00F036D9" w:rsidP="00F036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Содержание обучения по учебной дисциплине, МДК.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5858"/>
        <w:gridCol w:w="1396"/>
        <w:gridCol w:w="2091"/>
        <w:gridCol w:w="1586"/>
        <w:gridCol w:w="3235"/>
      </w:tblGrid>
      <w:tr w:rsidR="00F036D9" w:rsidTr="00F036D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Коды: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ПК ,ОК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,ЛР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Знаний, умений, личностный результат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учебного задания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F036D9" w:rsidTr="00F036D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036D9" w:rsidTr="00F036D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6D9" w:rsidTr="00F036D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6D9" w:rsidTr="00F036D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6D9" w:rsidTr="00F036D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6D9" w:rsidTr="00F036D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6D9" w:rsidTr="00F036D9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36D9" w:rsidRDefault="00F036D9" w:rsidP="00F036D9">
      <w:pPr>
        <w:spacing w:after="0" w:line="240" w:lineRule="auto"/>
        <w:rPr>
          <w:rFonts w:ascii="Times New Roman" w:hAnsi="Times New Roman"/>
          <w:sz w:val="24"/>
        </w:rPr>
        <w:sectPr w:rsidR="00F036D9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F036D9" w:rsidRDefault="00F036D9" w:rsidP="00F036D9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F036D9" w:rsidRDefault="00F036D9" w:rsidP="00F036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Разъяснения к КТП:</w:t>
      </w:r>
    </w:p>
    <w:p w:rsidR="00F036D9" w:rsidRDefault="00F036D9" w:rsidP="00F036D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Таблица: </w:t>
      </w:r>
      <w:r>
        <w:rPr>
          <w:rFonts w:ascii="Times New Roman" w:hAnsi="Times New Roman"/>
          <w:b/>
          <w:sz w:val="24"/>
        </w:rPr>
        <w:t>Объём дисциплины и виды учебной деятельности:</w:t>
      </w:r>
    </w:p>
    <w:p w:rsidR="00F036D9" w:rsidRDefault="00F036D9" w:rsidP="00F036D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заполняется на основании данных рабочего учебного плана по профессии, специальности.</w:t>
      </w:r>
    </w:p>
    <w:p w:rsidR="00F036D9" w:rsidRDefault="00F036D9" w:rsidP="00F036D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2. Таблица: </w:t>
      </w:r>
      <w:r>
        <w:rPr>
          <w:rFonts w:ascii="Times New Roman" w:hAnsi="Times New Roman"/>
          <w:b/>
          <w:sz w:val="24"/>
          <w:szCs w:val="28"/>
        </w:rPr>
        <w:t>Содержание обучения по учебной дисциплине, МДК.</w:t>
      </w:r>
    </w:p>
    <w:p w:rsidR="00F036D9" w:rsidRDefault="00F036D9" w:rsidP="00F036D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граф.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6865"/>
      </w:tblGrid>
      <w:tr w:rsidR="00F036D9" w:rsidTr="00F036D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Графа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№п/п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Проставляется порядковый номер, сквозная нумерация.</w:t>
            </w:r>
          </w:p>
        </w:tc>
      </w:tr>
      <w:tr w:rsidR="00F036D9" w:rsidTr="00F036D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Графа 2: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Наименование разделов, тем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Прописываются наименования разделов программы, темы программы, темы уроков, в соответствии с разделом 2рабочей программы, пункт 2.2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Графа 3: Кол-во часов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Прописывается кол-во часов на изучение тем. Темы, указанные в рабочей программе учебной дисциплины рекомендуется разбивать на одночасовые и двухчасовые занятия, если на изучение темы отводится четыре и более часов.</w:t>
            </w:r>
          </w:p>
        </w:tc>
      </w:tr>
      <w:tr w:rsidR="00F036D9" w:rsidTr="00F036D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Графа 5: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 учебного занятия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Заполняется на основании Порядка организации и осуществления образовательной деятельности по образовательным программам среднего профессионального образования, утверждённого министерством образования и науки Российской Федерации, приказ от 14 июня 2013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образования, пункт 28 (</w:t>
            </w:r>
            <w:r>
              <w:rPr>
                <w:rFonts w:ascii="Times New Roman" w:hAnsi="Times New Roman"/>
                <w:b/>
                <w:sz w:val="24"/>
              </w:rPr>
      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</w:t>
            </w:r>
            <w:r>
              <w:rPr>
                <w:rFonts w:ascii="Times New Roman" w:hAnsi="Times New Roman"/>
                <w:sz w:val="24"/>
              </w:rPr>
              <w:t>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учебным планом. Для всех видов аудиторных занятий академический час устанавливается продолжительностью 45 минут. Объем обязательных аудиторных занятий и практики не должен превышать 36 академических часов в неделю.)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Виды и типы уроков: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типы уроков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 ведущей дидактической цели) в свете требований ФГОС имеют ряд особенностей: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для </w:t>
            </w:r>
            <w:proofErr w:type="spellStart"/>
            <w:r>
              <w:rPr>
                <w:rFonts w:ascii="Times New Roman" w:hAnsi="Times New Roman"/>
                <w:sz w:val="24"/>
              </w:rPr>
              <w:t>компетентностно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-ориентированного урока характерны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гибкость и вариативность структуры, </w:t>
            </w:r>
            <w:r>
              <w:rPr>
                <w:rFonts w:ascii="Times New Roman" w:hAnsi="Times New Roman"/>
                <w:sz w:val="24"/>
              </w:rPr>
              <w:t>в осно</w:t>
            </w:r>
            <w:r>
              <w:rPr>
                <w:rFonts w:ascii="Times New Roman" w:hAnsi="Times New Roman"/>
                <w:sz w:val="24"/>
              </w:rPr>
              <w:softHyphen/>
              <w:t>ве урока могут быть элементы лабораторных и практических работ, активные методы творческой деятель</w:t>
            </w:r>
            <w:r>
              <w:rPr>
                <w:rFonts w:ascii="Times New Roman" w:hAnsi="Times New Roman"/>
                <w:sz w:val="24"/>
              </w:rPr>
              <w:softHyphen/>
              <w:t>ности, исследовательская деятельность и т. д.;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организации урока осуществляется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взаимосвязь и взаимопроникновение основных звеньев учебного процесса: </w:t>
            </w:r>
            <w:r>
              <w:rPr>
                <w:rFonts w:ascii="Times New Roman" w:hAnsi="Times New Roman"/>
                <w:sz w:val="24"/>
              </w:rPr>
              <w:t>на уроке осуществляется синтез повторения и контроля ранее пройденного с изучением нового учебного материала, новый учебный материал не только изучается, но и применяется и закрепляется на практике;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объяснение преподавателем нового учебного материала сменяется работой всей группы, индивиду</w:t>
            </w:r>
            <w:r>
              <w:rPr>
                <w:rFonts w:ascii="Times New Roman" w:hAnsi="Times New Roman"/>
                <w:sz w:val="24"/>
              </w:rPr>
              <w:softHyphen/>
              <w:t xml:space="preserve">альной и групповой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самостоятельной работой </w:t>
            </w:r>
            <w:r>
              <w:rPr>
                <w:rFonts w:ascii="Times New Roman" w:hAnsi="Times New Roman"/>
                <w:sz w:val="24"/>
              </w:rPr>
              <w:t>обучающихся по освоению новых знаний, отработке умений, способов деятельности и т. п.;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изменяются место и функции отдельных методов обучения; </w:t>
            </w:r>
            <w:r>
              <w:rPr>
                <w:rFonts w:ascii="Times New Roman" w:hAnsi="Times New Roman"/>
                <w:sz w:val="24"/>
              </w:rPr>
              <w:t>так, беседа, с которой начиналось из</w:t>
            </w:r>
            <w:r>
              <w:rPr>
                <w:rFonts w:ascii="Times New Roman" w:hAnsi="Times New Roman"/>
                <w:sz w:val="24"/>
              </w:rPr>
              <w:softHyphen/>
              <w:t>учение нового, теперь может использоваться при обобщении итогов самостоятельной работы, просмотра кинофильма, работы с карточками-заданиями; лабораторно-практическая работа, которой завершалось из</w:t>
            </w:r>
            <w:r>
              <w:rPr>
                <w:rFonts w:ascii="Times New Roman" w:hAnsi="Times New Roman"/>
                <w:sz w:val="24"/>
              </w:rPr>
              <w:softHyphen/>
              <w:t>учение темы или нескольких тем, может стать методом, с помощью которого начинается изучение новой темы, и т. п.;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- если в традиционном обучении превалировал комбинированный урок, то новые стандарты предполага</w:t>
            </w:r>
            <w:r>
              <w:rPr>
                <w:rFonts w:ascii="Times New Roman" w:hAnsi="Times New Roman"/>
                <w:color w:val="FF0000"/>
                <w:sz w:val="24"/>
              </w:rPr>
              <w:softHyphen/>
              <w:t xml:space="preserve">ют 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</w:rPr>
              <w:t xml:space="preserve">приоритет практико-ориентированных уроков: </w:t>
            </w:r>
            <w:r>
              <w:rPr>
                <w:rFonts w:ascii="Times New Roman" w:hAnsi="Times New Roman"/>
                <w:color w:val="FF0000"/>
                <w:sz w:val="24"/>
              </w:rPr>
              <w:t>уроков комплексного применения знаний и умений, уроков формирования умений и навыков.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преобладающему на уроке методу можно выделить следующие виды практико-ориентированных уроков: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уроки самостоятельной деятельности;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исследовательские; проблемные уроки;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уроки на основе на основе групповой технологии;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уроки на основе проектной деятельности;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уроки-тренинги и др.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Современные виды уроков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типа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(уроки, в результате которых открывается и создается что-то новое, создается собственный продукт самостоятельной творческой деятельности):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 целеполагания;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 разработки индивидуальных образовательных программ;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 защиты индивидуальных образовательных программ;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уроки на основе работы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микрогрупп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урок-проект (с использованием метода проектов);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урок-консультация (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взаимоконсультация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 самооценок (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взаимооценок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урок-зачёт (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самозачет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урок-рефлексия;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 - конкурс профессионального мастерства;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 изобретательства и рационализации;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 - производственная конференция;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урок-отчет;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урок-мастерская;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урок-форум;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урок-семинар;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интегрированный урок.</w:t>
            </w:r>
          </w:p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6D9" w:rsidTr="00F036D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Графа4:Коды:ПК, ОК, ЛР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Копетенции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личностный результат берутся из рабочей программы, в которые нужно будет внести вопросы по воспитательной работе из программы воспитания согласно приказа№450 от13 июля2021 года «</w:t>
            </w:r>
            <w:r>
              <w:rPr>
                <w:rFonts w:ascii="Times New Roman" w:hAnsi="Times New Roman"/>
              </w:rPr>
              <w:t>МИНИСТЕРСТВА ПРОСВЕЩЕНИЯ РОССИИ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036D9" w:rsidTr="00F036D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9" w:rsidRDefault="00F036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Графа 6: Домашнее задание</w:t>
            </w:r>
          </w:p>
          <w:p w:rsidR="00F036D9" w:rsidRDefault="00F036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9" w:rsidRDefault="00F036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заполнении графы могут использоваться следующие формулировки: проработка опорного конспекта, выучить параграф, решить задачи№№…, подготовить сообщение по </w:t>
            </w:r>
            <w:r>
              <w:rPr>
                <w:rFonts w:ascii="Times New Roman" w:hAnsi="Times New Roman"/>
                <w:sz w:val="24"/>
              </w:rPr>
              <w:lastRenderedPageBreak/>
              <w:t>теме, составить систематизирующую таблицу, подготовить доклад, реферат, электронную презентацию и т.д.</w:t>
            </w:r>
          </w:p>
        </w:tc>
      </w:tr>
    </w:tbl>
    <w:p w:rsidR="00F036D9" w:rsidRDefault="00F036D9" w:rsidP="00F036D9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4711A" w:rsidRDefault="0094711A">
      <w:bookmarkStart w:id="0" w:name="_GoBack"/>
      <w:bookmarkEnd w:id="0"/>
    </w:p>
    <w:sectPr w:rsidR="0094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D9"/>
    <w:rsid w:val="0094711A"/>
    <w:rsid w:val="00F0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2C59E-6706-4F9B-A1A2-445D2464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2021-12-03T12:05:00Z</dcterms:created>
  <dcterms:modified xsi:type="dcterms:W3CDTF">2021-12-03T12:06:00Z</dcterms:modified>
</cp:coreProperties>
</file>